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2-201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86MS0057-01-2025-000206-57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«Защита онлайн» к Фалалееву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«Защита онлайн» к Фалалееву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Фалалеева Максима Олеговича, паспорт </w:t>
      </w:r>
      <w:r>
        <w:rPr>
          <w:rStyle w:val="cat-ExternalSystemDefinedgrp-2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«Защита онлайн», ИНН </w:t>
      </w:r>
      <w:r>
        <w:rPr>
          <w:rStyle w:val="cat-UserDefinedgrp-1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д</w:t>
      </w:r>
      <w:r>
        <w:rPr>
          <w:rFonts w:ascii="Times New Roman" w:eastAsia="Times New Roman" w:hAnsi="Times New Roman" w:cs="Times New Roman"/>
          <w:sz w:val="26"/>
          <w:szCs w:val="26"/>
        </w:rPr>
        <w:t>оговору займа № 57434195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25.04.2024 за период с 25.04.2024 по </w:t>
      </w:r>
      <w:r>
        <w:rPr>
          <w:rFonts w:ascii="Times New Roman" w:eastAsia="Times New Roman" w:hAnsi="Times New Roman" w:cs="Times New Roman"/>
          <w:sz w:val="26"/>
          <w:szCs w:val="26"/>
        </w:rPr>
        <w:t>19.09.2024 в сумме 45 966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49 966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сорок девять тысяч девятьсот шестьдесят шесть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2-201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UserDefinedgrp-18rplc-16">
    <w:name w:val="cat-UserDefined grp-1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